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03" w:rsidRPr="006503B9" w:rsidRDefault="00254034" w:rsidP="006503B9">
      <w:pPr>
        <w:spacing w:after="120" w:line="360" w:lineRule="auto"/>
        <w:jc w:val="center"/>
        <w:rPr>
          <w:rFonts w:cstheme="minorHAnsi"/>
          <w:b/>
          <w:color w:val="000000" w:themeColor="text1"/>
          <w:sz w:val="32"/>
          <w:szCs w:val="32"/>
          <w:u w:val="single"/>
        </w:rPr>
      </w:pPr>
      <w:bookmarkStart w:id="0" w:name="_GoBack"/>
      <w:bookmarkEnd w:id="0"/>
      <w:r w:rsidRPr="00B52744">
        <w:rPr>
          <w:rFonts w:cstheme="minorHAnsi"/>
          <w:b/>
          <w:color w:val="000000" w:themeColor="text1"/>
          <w:sz w:val="32"/>
          <w:szCs w:val="32"/>
          <w:u w:val="single"/>
        </w:rPr>
        <w:t xml:space="preserve">Handreichung für </w:t>
      </w:r>
      <w:r w:rsidRPr="008076FC">
        <w:rPr>
          <w:rFonts w:cstheme="minorHAnsi"/>
          <w:b/>
          <w:color w:val="000000" w:themeColor="text1"/>
          <w:sz w:val="32"/>
          <w:szCs w:val="32"/>
          <w:u w:val="single"/>
        </w:rPr>
        <w:t>Lehrende</w:t>
      </w:r>
      <w:r w:rsidR="00B52744" w:rsidRPr="006503B9">
        <w:rPr>
          <w:rFonts w:cstheme="minorHAnsi"/>
          <w:b/>
          <w:color w:val="000000" w:themeColor="text1"/>
          <w:sz w:val="32"/>
          <w:szCs w:val="32"/>
          <w:u w:val="single"/>
        </w:rPr>
        <w:t>: Uneindeutige Bilder</w:t>
      </w:r>
    </w:p>
    <w:p w:rsidR="00A01803" w:rsidRPr="00A83EEA" w:rsidRDefault="00A01803" w:rsidP="006503B9">
      <w:pPr>
        <w:spacing w:after="120" w:line="360" w:lineRule="auto"/>
        <w:jc w:val="both"/>
        <w:rPr>
          <w:rFonts w:cstheme="minorHAnsi"/>
          <w:b/>
          <w:color w:val="000000" w:themeColor="text1"/>
          <w:u w:val="single"/>
          <w:lang w:val="en-US"/>
        </w:rPr>
      </w:pPr>
      <w:r w:rsidRPr="006503B9">
        <w:rPr>
          <w:rFonts w:cstheme="minorHAnsi"/>
          <w:b/>
          <w:noProof/>
          <w:color w:val="000000" w:themeColor="text1"/>
          <w:u w:val="single"/>
          <w:lang w:eastAsia="de-DE"/>
        </w:rPr>
        <w:drawing>
          <wp:anchor distT="0" distB="0" distL="114300" distR="114300" simplePos="0" relativeHeight="251654144" behindDoc="1" locked="0" layoutInCell="1" allowOverlap="1" wp14:anchorId="0E633849" wp14:editId="0F72FD46">
            <wp:simplePos x="0" y="0"/>
            <wp:positionH relativeFrom="column">
              <wp:posOffset>236220</wp:posOffset>
            </wp:positionH>
            <wp:positionV relativeFrom="paragraph">
              <wp:posOffset>140335</wp:posOffset>
            </wp:positionV>
            <wp:extent cx="5486400" cy="4230370"/>
            <wp:effectExtent l="0" t="0" r="0" b="0"/>
            <wp:wrapTight wrapText="bothSides">
              <wp:wrapPolygon edited="0">
                <wp:start x="0" y="0"/>
                <wp:lineTo x="0" y="21496"/>
                <wp:lineTo x="21525" y="21496"/>
                <wp:lineTo x="2152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78px-Princess_Anaziene,_granddaughter_of_Tupou_I,_1884.jpg"/>
                    <pic:cNvPicPr/>
                  </pic:nvPicPr>
                  <pic:blipFill>
                    <a:blip r:embed="rId7">
                      <a:extLst>
                        <a:ext uri="{28A0092B-C50C-407E-A947-70E740481C1C}">
                          <a14:useLocalDpi xmlns:a14="http://schemas.microsoft.com/office/drawing/2010/main" val="0"/>
                        </a:ext>
                      </a:extLst>
                    </a:blip>
                    <a:stretch>
                      <a:fillRect/>
                    </a:stretch>
                  </pic:blipFill>
                  <pic:spPr>
                    <a:xfrm>
                      <a:off x="0" y="0"/>
                      <a:ext cx="5486400" cy="4230370"/>
                    </a:xfrm>
                    <a:prstGeom prst="rect">
                      <a:avLst/>
                    </a:prstGeom>
                  </pic:spPr>
                </pic:pic>
              </a:graphicData>
            </a:graphic>
            <wp14:sizeRelH relativeFrom="page">
              <wp14:pctWidth>0</wp14:pctWidth>
            </wp14:sizeRelH>
            <wp14:sizeRelV relativeFrom="page">
              <wp14:pctHeight>0</wp14:pctHeight>
            </wp14:sizeRelV>
          </wp:anchor>
        </w:drawing>
      </w:r>
    </w:p>
    <w:p w:rsidR="00A01803" w:rsidRPr="006503B9" w:rsidRDefault="00A01803" w:rsidP="006503B9">
      <w:pPr>
        <w:spacing w:after="120" w:line="360" w:lineRule="auto"/>
        <w:jc w:val="both"/>
        <w:rPr>
          <w:rFonts w:cstheme="minorHAnsi"/>
          <w:b/>
          <w:color w:val="000000" w:themeColor="text1"/>
          <w:u w:val="single"/>
        </w:rPr>
      </w:pPr>
    </w:p>
    <w:tbl>
      <w:tblPr>
        <w:tblStyle w:val="TableGrid"/>
        <w:tblW w:w="0" w:type="auto"/>
        <w:tblLook w:val="04A0" w:firstRow="1" w:lastRow="0" w:firstColumn="1" w:lastColumn="0" w:noHBand="0" w:noVBand="1"/>
      </w:tblPr>
      <w:tblGrid>
        <w:gridCol w:w="1585"/>
        <w:gridCol w:w="7477"/>
      </w:tblGrid>
      <w:tr w:rsidR="00B52744" w:rsidRPr="00BA7B9E" w:rsidTr="006503B9">
        <w:tc>
          <w:tcPr>
            <w:tcW w:w="1585" w:type="dxa"/>
          </w:tcPr>
          <w:p w:rsidR="00B52744" w:rsidRPr="006503B9" w:rsidRDefault="00B52744" w:rsidP="00B52744">
            <w:pPr>
              <w:spacing w:after="120" w:line="360" w:lineRule="auto"/>
              <w:jc w:val="both"/>
              <w:rPr>
                <w:rFonts w:cstheme="minorHAnsi"/>
                <w:color w:val="000000" w:themeColor="text1"/>
                <w:u w:val="single"/>
              </w:rPr>
            </w:pPr>
            <w:r w:rsidRPr="006503B9">
              <w:rPr>
                <w:rFonts w:cstheme="minorHAnsi"/>
                <w:color w:val="000000" w:themeColor="text1"/>
              </w:rPr>
              <w:t>Titel</w:t>
            </w:r>
          </w:p>
        </w:tc>
        <w:tc>
          <w:tcPr>
            <w:tcW w:w="7703" w:type="dxa"/>
          </w:tcPr>
          <w:p w:rsidR="00B52744" w:rsidRPr="006503B9" w:rsidRDefault="00B52744">
            <w:pPr>
              <w:spacing w:after="120" w:line="360" w:lineRule="auto"/>
              <w:jc w:val="both"/>
              <w:rPr>
                <w:rFonts w:cstheme="minorHAnsi"/>
                <w:color w:val="000000" w:themeColor="text1"/>
                <w:u w:val="single"/>
                <w:lang w:val="en-US"/>
              </w:rPr>
            </w:pPr>
            <w:r w:rsidRPr="006503B9">
              <w:rPr>
                <w:rFonts w:cstheme="minorHAnsi"/>
                <w:color w:val="000000" w:themeColor="text1"/>
                <w:lang w:val="en-US"/>
              </w:rPr>
              <w:t>Prinzessin Anazi</w:t>
            </w:r>
            <w:r w:rsidR="00FF027C">
              <w:rPr>
                <w:rFonts w:cstheme="minorHAnsi"/>
                <w:color w:val="000000" w:themeColor="text1"/>
                <w:lang w:val="en-US"/>
              </w:rPr>
              <w:t>e</w:t>
            </w:r>
            <w:r w:rsidRPr="006503B9">
              <w:rPr>
                <w:rFonts w:cstheme="minorHAnsi"/>
                <w:color w:val="000000" w:themeColor="text1"/>
                <w:lang w:val="en-US"/>
              </w:rPr>
              <w:t>ne vor Veranda</w:t>
            </w:r>
          </w:p>
        </w:tc>
      </w:tr>
      <w:tr w:rsidR="00B52744" w:rsidRPr="00B52744" w:rsidTr="006503B9">
        <w:tc>
          <w:tcPr>
            <w:tcW w:w="1585" w:type="dxa"/>
          </w:tcPr>
          <w:p w:rsidR="00B52744" w:rsidRPr="006503B9" w:rsidRDefault="00B52744" w:rsidP="00B52744">
            <w:pPr>
              <w:spacing w:after="120" w:line="360" w:lineRule="auto"/>
              <w:jc w:val="both"/>
              <w:rPr>
                <w:rFonts w:cstheme="minorHAnsi"/>
                <w:color w:val="000000" w:themeColor="text1"/>
                <w:u w:val="single"/>
                <w:lang w:val="en-US"/>
              </w:rPr>
            </w:pPr>
            <w:r w:rsidRPr="006503B9">
              <w:rPr>
                <w:rFonts w:cstheme="minorHAnsi"/>
                <w:color w:val="000000" w:themeColor="text1"/>
              </w:rPr>
              <w:t>Herkunft</w:t>
            </w:r>
          </w:p>
        </w:tc>
        <w:tc>
          <w:tcPr>
            <w:tcW w:w="7703" w:type="dxa"/>
          </w:tcPr>
          <w:p w:rsidR="003C7195" w:rsidRDefault="00B52744" w:rsidP="00B52744">
            <w:pPr>
              <w:spacing w:after="120" w:line="360" w:lineRule="auto"/>
              <w:jc w:val="both"/>
              <w:rPr>
                <w:rFonts w:cstheme="minorHAnsi"/>
                <w:color w:val="000000" w:themeColor="text1"/>
              </w:rPr>
            </w:pPr>
            <w:r w:rsidRPr="004A35CA">
              <w:rPr>
                <w:rFonts w:cstheme="minorHAnsi"/>
                <w:color w:val="000000" w:themeColor="text1"/>
              </w:rPr>
              <w:t>Das Bild wurde am 29. Juli 1884 von der Burton Brothers Company aufgenommen</w:t>
            </w:r>
          </w:p>
          <w:p w:rsidR="003C7195" w:rsidRPr="003C7195" w:rsidRDefault="003C7195" w:rsidP="00B52744">
            <w:pPr>
              <w:spacing w:after="120" w:line="360" w:lineRule="auto"/>
              <w:jc w:val="both"/>
              <w:rPr>
                <w:rFonts w:cstheme="minorHAnsi"/>
                <w:color w:val="000000" w:themeColor="text1"/>
              </w:rPr>
            </w:pPr>
            <w:r>
              <w:rPr>
                <w:rFonts w:cstheme="minorHAnsi"/>
                <w:color w:val="000000" w:themeColor="text1"/>
              </w:rPr>
              <w:t xml:space="preserve">Verfügbar über Wikipedia Commons </w:t>
            </w:r>
          </w:p>
        </w:tc>
      </w:tr>
      <w:tr w:rsidR="00B52744" w:rsidRPr="00B52744" w:rsidTr="006503B9">
        <w:tc>
          <w:tcPr>
            <w:tcW w:w="1585" w:type="dxa"/>
          </w:tcPr>
          <w:p w:rsidR="00B52744" w:rsidRPr="006503B9" w:rsidRDefault="003C7195" w:rsidP="00B52744">
            <w:pPr>
              <w:spacing w:after="120" w:line="360" w:lineRule="auto"/>
              <w:jc w:val="both"/>
              <w:rPr>
                <w:rFonts w:cstheme="minorHAnsi"/>
                <w:color w:val="000000" w:themeColor="text1"/>
                <w:u w:val="single"/>
              </w:rPr>
            </w:pPr>
            <w:r>
              <w:rPr>
                <w:rFonts w:cstheme="minorHAnsi"/>
                <w:color w:val="000000" w:themeColor="text1"/>
              </w:rPr>
              <w:br/>
            </w:r>
          </w:p>
        </w:tc>
        <w:tc>
          <w:tcPr>
            <w:tcW w:w="7703" w:type="dxa"/>
          </w:tcPr>
          <w:p w:rsidR="00B52744" w:rsidRPr="006503B9" w:rsidRDefault="00B52744" w:rsidP="003C7195">
            <w:pPr>
              <w:spacing w:after="120" w:line="360" w:lineRule="auto"/>
              <w:jc w:val="both"/>
              <w:rPr>
                <w:rFonts w:cstheme="minorHAnsi"/>
                <w:b/>
                <w:color w:val="000000" w:themeColor="text1"/>
              </w:rPr>
            </w:pPr>
            <w:r w:rsidRPr="004A35CA">
              <w:rPr>
                <w:rFonts w:cstheme="minorHAnsi"/>
                <w:color w:val="000000" w:themeColor="text1"/>
              </w:rPr>
              <w:t>Burton Brothers (Fotografen)</w:t>
            </w:r>
            <w:r>
              <w:rPr>
                <w:rFonts w:cstheme="minorHAnsi"/>
                <w:color w:val="000000" w:themeColor="text1"/>
              </w:rPr>
              <w:t>:</w:t>
            </w:r>
            <w:r w:rsidRPr="004A35CA">
              <w:rPr>
                <w:rFonts w:cstheme="minorHAnsi"/>
                <w:color w:val="000000" w:themeColor="text1"/>
                <w:shd w:val="clear" w:color="auto" w:fill="FFFFFF"/>
              </w:rPr>
              <w:t xml:space="preserve"> waren Inh</w:t>
            </w:r>
            <w:r w:rsidR="003C7195">
              <w:rPr>
                <w:rFonts w:cstheme="minorHAnsi"/>
                <w:color w:val="000000" w:themeColor="text1"/>
                <w:shd w:val="clear" w:color="auto" w:fill="FFFFFF"/>
              </w:rPr>
              <w:t>aber eines</w:t>
            </w:r>
            <w:r>
              <w:rPr>
                <w:rFonts w:cstheme="minorHAnsi"/>
                <w:color w:val="000000" w:themeColor="text1"/>
                <w:shd w:val="clear" w:color="auto" w:fill="FFFFFF"/>
              </w:rPr>
              <w:t xml:space="preserve"> der größten Fotograf</w:t>
            </w:r>
            <w:r w:rsidRPr="004A35CA">
              <w:rPr>
                <w:rFonts w:cstheme="minorHAnsi"/>
                <w:color w:val="000000" w:themeColor="text1"/>
                <w:shd w:val="clear" w:color="auto" w:fill="FFFFFF"/>
              </w:rPr>
              <w:t>ie-Unternehmen im 19. Jahrhundert in Neuseeland. Alfred Burton</w:t>
            </w:r>
            <w:r w:rsidR="003C7195">
              <w:rPr>
                <w:rFonts w:cstheme="minorHAnsi"/>
                <w:color w:val="000000" w:themeColor="text1"/>
                <w:shd w:val="clear" w:color="auto" w:fill="FFFFFF"/>
              </w:rPr>
              <w:t xml:space="preserve"> bereiste um 1900 viele Länder</w:t>
            </w:r>
            <w:r w:rsidRPr="004A35CA">
              <w:rPr>
                <w:rFonts w:cstheme="minorHAnsi"/>
                <w:color w:val="000000" w:themeColor="text1"/>
                <w:shd w:val="clear" w:color="auto" w:fill="FFFFFF"/>
              </w:rPr>
              <w:t xml:space="preserve"> und </w:t>
            </w:r>
            <w:r w:rsidR="003C7195">
              <w:rPr>
                <w:rFonts w:cstheme="minorHAnsi"/>
                <w:color w:val="000000" w:themeColor="text1"/>
                <w:shd w:val="clear" w:color="auto" w:fill="FFFFFF"/>
              </w:rPr>
              <w:t xml:space="preserve">fotografierte </w:t>
            </w:r>
            <w:r w:rsidRPr="004A35CA">
              <w:rPr>
                <w:rFonts w:cstheme="minorHAnsi"/>
                <w:color w:val="000000" w:themeColor="text1"/>
                <w:shd w:val="clear" w:color="auto" w:fill="FFFFFF"/>
              </w:rPr>
              <w:t>Menschen, Kultur</w:t>
            </w:r>
            <w:r w:rsidR="003C7195">
              <w:rPr>
                <w:rFonts w:cstheme="minorHAnsi"/>
                <w:color w:val="000000" w:themeColor="text1"/>
                <w:shd w:val="clear" w:color="auto" w:fill="FFFFFF"/>
              </w:rPr>
              <w:t>en und Landschaften</w:t>
            </w:r>
            <w:r w:rsidRPr="004A35CA">
              <w:rPr>
                <w:rFonts w:cstheme="minorHAnsi"/>
                <w:color w:val="000000" w:themeColor="text1"/>
                <w:shd w:val="clear" w:color="auto" w:fill="FFFFFF"/>
              </w:rPr>
              <w:t>.</w:t>
            </w:r>
          </w:p>
        </w:tc>
      </w:tr>
      <w:tr w:rsidR="00B52744" w:rsidRPr="00B52744" w:rsidTr="006503B9">
        <w:tc>
          <w:tcPr>
            <w:tcW w:w="1585" w:type="dxa"/>
          </w:tcPr>
          <w:p w:rsidR="00B52744" w:rsidRPr="006503B9" w:rsidRDefault="00B52744" w:rsidP="00B52744">
            <w:pPr>
              <w:spacing w:after="120" w:line="360" w:lineRule="auto"/>
              <w:jc w:val="both"/>
              <w:rPr>
                <w:rFonts w:cstheme="minorHAnsi"/>
                <w:color w:val="000000" w:themeColor="text1"/>
                <w:u w:val="single"/>
              </w:rPr>
            </w:pPr>
            <w:r w:rsidRPr="006503B9">
              <w:rPr>
                <w:rFonts w:cstheme="minorHAnsi"/>
                <w:color w:val="000000" w:themeColor="text1"/>
                <w:shd w:val="clear" w:color="auto" w:fill="FFFFFF"/>
              </w:rPr>
              <w:t>Entstehungsort</w:t>
            </w:r>
          </w:p>
        </w:tc>
        <w:tc>
          <w:tcPr>
            <w:tcW w:w="7703" w:type="dxa"/>
          </w:tcPr>
          <w:p w:rsidR="00B52744" w:rsidRPr="00B52744" w:rsidRDefault="00B52744" w:rsidP="00B52744">
            <w:pPr>
              <w:spacing w:after="120" w:line="360" w:lineRule="auto"/>
              <w:jc w:val="both"/>
              <w:rPr>
                <w:rFonts w:cstheme="minorHAnsi"/>
                <w:b/>
                <w:color w:val="000000" w:themeColor="text1"/>
                <w:u w:val="single"/>
              </w:rPr>
            </w:pPr>
            <w:r w:rsidRPr="004A35CA">
              <w:rPr>
                <w:rFonts w:cstheme="minorHAnsi"/>
                <w:color w:val="000000" w:themeColor="text1"/>
                <w:shd w:val="clear" w:color="auto" w:fill="FFFFFF"/>
              </w:rPr>
              <w:t>Das Bild ist in Neiafu am royalen Palast von Tonga entstanden</w:t>
            </w:r>
          </w:p>
        </w:tc>
      </w:tr>
      <w:tr w:rsidR="00B52744" w:rsidRPr="00B52744" w:rsidTr="00BA7B9E">
        <w:tc>
          <w:tcPr>
            <w:tcW w:w="1585" w:type="dxa"/>
          </w:tcPr>
          <w:p w:rsidR="00B52744" w:rsidRPr="006503B9" w:rsidRDefault="00B52744" w:rsidP="00B52744">
            <w:pPr>
              <w:spacing w:after="120" w:line="360" w:lineRule="auto"/>
              <w:jc w:val="both"/>
              <w:rPr>
                <w:rFonts w:cstheme="minorHAnsi"/>
                <w:color w:val="000000" w:themeColor="text1"/>
                <w:shd w:val="clear" w:color="auto" w:fill="FFFFFF"/>
              </w:rPr>
            </w:pPr>
            <w:r w:rsidRPr="006503B9">
              <w:rPr>
                <w:rFonts w:cstheme="minorHAnsi"/>
                <w:color w:val="000000" w:themeColor="text1"/>
                <w:shd w:val="clear" w:color="auto" w:fill="FFFFFF"/>
              </w:rPr>
              <w:t>Art des Bildes</w:t>
            </w:r>
          </w:p>
        </w:tc>
        <w:tc>
          <w:tcPr>
            <w:tcW w:w="7703" w:type="dxa"/>
          </w:tcPr>
          <w:p w:rsidR="00B52744" w:rsidRPr="004A35CA" w:rsidRDefault="00B52744" w:rsidP="00B52744">
            <w:pPr>
              <w:spacing w:after="120" w:line="360" w:lineRule="auto"/>
              <w:jc w:val="both"/>
              <w:rPr>
                <w:rFonts w:cstheme="minorHAnsi"/>
                <w:color w:val="000000" w:themeColor="text1"/>
                <w:shd w:val="clear" w:color="auto" w:fill="FFFFFF"/>
              </w:rPr>
            </w:pPr>
            <w:r w:rsidRPr="004A35CA">
              <w:rPr>
                <w:rFonts w:cstheme="minorHAnsi"/>
                <w:color w:val="000000" w:themeColor="text1"/>
                <w:shd w:val="clear" w:color="auto" w:fill="FFFFFF"/>
              </w:rPr>
              <w:t>Portraitbild, 778x600 (Pixel)</w:t>
            </w:r>
          </w:p>
        </w:tc>
      </w:tr>
    </w:tbl>
    <w:p w:rsidR="00BA7B9E" w:rsidRDefault="00BA7B9E" w:rsidP="006503B9">
      <w:pPr>
        <w:spacing w:after="120" w:line="360" w:lineRule="auto"/>
        <w:jc w:val="both"/>
        <w:rPr>
          <w:rFonts w:cstheme="minorHAnsi"/>
          <w:b/>
          <w:color w:val="000000" w:themeColor="text1"/>
          <w:u w:val="single"/>
        </w:rPr>
      </w:pPr>
    </w:p>
    <w:p w:rsidR="003C7195" w:rsidRPr="006503B9" w:rsidRDefault="003C7195" w:rsidP="006503B9">
      <w:pPr>
        <w:spacing w:after="120" w:line="360" w:lineRule="auto"/>
        <w:jc w:val="both"/>
        <w:rPr>
          <w:rFonts w:cstheme="minorHAnsi"/>
          <w:b/>
          <w:color w:val="000000" w:themeColor="text1"/>
          <w:u w:val="single"/>
        </w:rPr>
      </w:pPr>
    </w:p>
    <w:p w:rsidR="00051830" w:rsidRPr="006503B9" w:rsidRDefault="00051830" w:rsidP="006503B9">
      <w:pPr>
        <w:spacing w:after="120" w:line="360" w:lineRule="auto"/>
        <w:jc w:val="both"/>
        <w:rPr>
          <w:rFonts w:cstheme="minorHAnsi"/>
          <w:b/>
          <w:color w:val="000000" w:themeColor="text1"/>
          <w:shd w:val="clear" w:color="auto" w:fill="FFFFFF"/>
        </w:rPr>
      </w:pPr>
      <w:r w:rsidRPr="006503B9">
        <w:rPr>
          <w:rFonts w:cstheme="minorHAnsi"/>
          <w:b/>
          <w:color w:val="000000" w:themeColor="text1"/>
          <w:shd w:val="clear" w:color="auto" w:fill="FFFFFF"/>
        </w:rPr>
        <w:lastRenderedPageBreak/>
        <w:t>Historische Einordnung</w:t>
      </w:r>
    </w:p>
    <w:p w:rsidR="00051830" w:rsidRPr="006503B9" w:rsidRDefault="00051830" w:rsidP="006503B9">
      <w:pPr>
        <w:spacing w:after="120" w:line="360" w:lineRule="auto"/>
        <w:jc w:val="both"/>
        <w:rPr>
          <w:rFonts w:cstheme="minorHAnsi"/>
          <w:b/>
          <w:color w:val="000000" w:themeColor="text1"/>
        </w:rPr>
      </w:pPr>
      <w:r w:rsidRPr="006503B9">
        <w:rPr>
          <w:rFonts w:cstheme="minorHAnsi"/>
          <w:b/>
          <w:color w:val="000000" w:themeColor="text1"/>
        </w:rPr>
        <w:t>Hintergrundwissen zu Tonga</w:t>
      </w:r>
      <w:r w:rsidR="00B52744">
        <w:rPr>
          <w:rFonts w:cstheme="minorHAnsi"/>
          <w:b/>
          <w:color w:val="000000" w:themeColor="text1"/>
        </w:rPr>
        <w:tab/>
      </w:r>
      <w:r w:rsidR="00B52744">
        <w:rPr>
          <w:rFonts w:cstheme="minorHAnsi"/>
          <w:b/>
          <w:color w:val="000000" w:themeColor="text1"/>
        </w:rPr>
        <w:br/>
      </w:r>
      <w:r w:rsidRPr="006503B9">
        <w:rPr>
          <w:rFonts w:cstheme="minorHAnsi"/>
          <w:color w:val="000000" w:themeColor="text1"/>
        </w:rPr>
        <w:t>To</w:t>
      </w:r>
      <w:r w:rsidR="00AD3610" w:rsidRPr="006503B9">
        <w:rPr>
          <w:rFonts w:cstheme="minorHAnsi"/>
          <w:color w:val="000000" w:themeColor="text1"/>
        </w:rPr>
        <w:t>nga ist ein Inselstaat im Südpa</w:t>
      </w:r>
      <w:r w:rsidRPr="006503B9">
        <w:rPr>
          <w:rFonts w:cstheme="minorHAnsi"/>
          <w:color w:val="000000" w:themeColor="text1"/>
        </w:rPr>
        <w:t xml:space="preserve">zifik, der zu Polynesien gehört. Der </w:t>
      </w:r>
      <w:r w:rsidR="00AD3610" w:rsidRPr="006503B9">
        <w:rPr>
          <w:rFonts w:cstheme="minorHAnsi"/>
          <w:color w:val="000000" w:themeColor="text1"/>
        </w:rPr>
        <w:t>Archipel</w:t>
      </w:r>
      <w:r w:rsidRPr="006503B9">
        <w:rPr>
          <w:rFonts w:cstheme="minorHAnsi"/>
          <w:color w:val="000000" w:themeColor="text1"/>
        </w:rPr>
        <w:t xml:space="preserve"> umfasst 176 Inseln, von denen 36 bewohnt sind</w:t>
      </w:r>
      <w:r w:rsidR="00A01803" w:rsidRPr="006503B9">
        <w:rPr>
          <w:rFonts w:cstheme="minorHAnsi"/>
          <w:color w:val="000000" w:themeColor="text1"/>
        </w:rPr>
        <w:t>. Tonga ist der einzige Staat i</w:t>
      </w:r>
      <w:r w:rsidRPr="006503B9">
        <w:rPr>
          <w:rFonts w:cstheme="minorHAnsi"/>
          <w:color w:val="000000" w:themeColor="text1"/>
        </w:rPr>
        <w:t xml:space="preserve">n Ozeanien, der nie von Europäern </w:t>
      </w:r>
      <w:r w:rsidR="003C7195">
        <w:rPr>
          <w:rFonts w:cstheme="minorHAnsi"/>
          <w:color w:val="000000" w:themeColor="text1"/>
        </w:rPr>
        <w:t>besiedelt</w:t>
      </w:r>
      <w:r w:rsidRPr="006503B9">
        <w:rPr>
          <w:rFonts w:cstheme="minorHAnsi"/>
          <w:color w:val="000000" w:themeColor="text1"/>
        </w:rPr>
        <w:t xml:space="preserve"> wurde. Allerdings war Tonga ab 1900 </w:t>
      </w:r>
      <w:r w:rsidR="00B52744">
        <w:rPr>
          <w:rFonts w:cstheme="minorHAnsi"/>
          <w:color w:val="000000" w:themeColor="text1"/>
        </w:rPr>
        <w:t xml:space="preserve">durch einen Freundschaftsvertrag </w:t>
      </w:r>
      <w:r w:rsidRPr="006503B9">
        <w:rPr>
          <w:rFonts w:cstheme="minorHAnsi"/>
          <w:color w:val="000000" w:themeColor="text1"/>
        </w:rPr>
        <w:t>britisches Protektorat</w:t>
      </w:r>
      <w:r w:rsidR="003C7195">
        <w:rPr>
          <w:rFonts w:cstheme="minorHAnsi"/>
          <w:color w:val="000000" w:themeColor="text1"/>
        </w:rPr>
        <w:t>, stand demnach indirekt unter britischer Herrschaft. Eine formale Kolonialverwaltung entwickelten die Briten nicht, vielmehr wurde König George I getauft und durfte seinen Titel behalten</w:t>
      </w:r>
      <w:r w:rsidRPr="006503B9">
        <w:rPr>
          <w:rFonts w:cstheme="minorHAnsi"/>
          <w:color w:val="000000" w:themeColor="text1"/>
        </w:rPr>
        <w:t>. Tonga wurde eine konstitutionelle Monarchie</w:t>
      </w:r>
      <w:r w:rsidR="003C7195">
        <w:rPr>
          <w:rFonts w:cstheme="minorHAnsi"/>
          <w:color w:val="000000" w:themeColor="text1"/>
        </w:rPr>
        <w:t xml:space="preserve"> in britischer Abhängigkeit</w:t>
      </w:r>
      <w:r w:rsidRPr="006503B9">
        <w:rPr>
          <w:rFonts w:cstheme="minorHAnsi"/>
          <w:color w:val="000000" w:themeColor="text1"/>
        </w:rPr>
        <w:t>. Im Jahre 1970 erhielt Tonga seine Unabhängigkeit von England</w:t>
      </w:r>
      <w:r w:rsidR="00B52744">
        <w:rPr>
          <w:rFonts w:cstheme="minorHAnsi"/>
          <w:color w:val="000000" w:themeColor="text1"/>
        </w:rPr>
        <w:t>.</w:t>
      </w:r>
    </w:p>
    <w:p w:rsidR="00A538EE" w:rsidRPr="006503B9" w:rsidRDefault="00755D61" w:rsidP="006503B9">
      <w:pPr>
        <w:spacing w:after="120" w:line="360" w:lineRule="auto"/>
        <w:jc w:val="both"/>
        <w:rPr>
          <w:rFonts w:cstheme="minorHAnsi"/>
          <w:b/>
          <w:color w:val="000000" w:themeColor="text1"/>
          <w:shd w:val="clear" w:color="auto" w:fill="FFFFFF"/>
        </w:rPr>
      </w:pPr>
      <w:r w:rsidRPr="006503B9">
        <w:rPr>
          <w:rFonts w:cstheme="minorHAnsi"/>
          <w:b/>
          <w:color w:val="000000" w:themeColor="text1"/>
          <w:shd w:val="clear" w:color="auto" w:fill="FFFFFF"/>
        </w:rPr>
        <w:t>Hintergrundwissen zum Bild</w:t>
      </w:r>
      <w:r w:rsidR="00B52744">
        <w:rPr>
          <w:rFonts w:cstheme="minorHAnsi"/>
          <w:b/>
          <w:color w:val="000000" w:themeColor="text1"/>
          <w:shd w:val="clear" w:color="auto" w:fill="FFFFFF"/>
        </w:rPr>
        <w:tab/>
      </w:r>
      <w:r w:rsidR="00B52744">
        <w:rPr>
          <w:rFonts w:cstheme="minorHAnsi"/>
          <w:b/>
          <w:color w:val="000000" w:themeColor="text1"/>
          <w:shd w:val="clear" w:color="auto" w:fill="FFFFFF"/>
        </w:rPr>
        <w:br/>
      </w:r>
      <w:r w:rsidR="00A538EE" w:rsidRPr="006503B9">
        <w:rPr>
          <w:rFonts w:cstheme="minorHAnsi"/>
          <w:color w:val="000000" w:themeColor="text1"/>
          <w:shd w:val="clear" w:color="auto" w:fill="FFFFFF"/>
        </w:rPr>
        <w:t>Das Bild ist Teil einer Serie, die 1884 am Palast von Tonga entstanden ist. Ein weiteres Bild der Serie ist das des Großvaters, König Georg I (siehe unten). Im Internet ist zu der Serie ein Verweis, dass diese Portraitfotos halbformal gemacht wurden. Es müssten noch weitere Bilder zu der Prinzessin Salote Mafileo, der Tochter des Königs und dem Gouverneur Jiagi Fatafehi existieren, welche aber nicht recherchiert werden konnten. Die Serie hat den Namen: „The Camera in the Coral Islands“.</w:t>
      </w:r>
    </w:p>
    <w:p w:rsidR="00755D61" w:rsidRPr="006503B9" w:rsidRDefault="00A01803" w:rsidP="006503B9">
      <w:pPr>
        <w:spacing w:after="120" w:line="360" w:lineRule="auto"/>
        <w:jc w:val="both"/>
        <w:rPr>
          <w:rFonts w:cstheme="minorHAnsi"/>
          <w:color w:val="000000" w:themeColor="text1"/>
        </w:rPr>
      </w:pPr>
      <w:r w:rsidRPr="006503B9">
        <w:rPr>
          <w:rFonts w:cstheme="minorHAnsi"/>
          <w:noProof/>
          <w:color w:val="000000" w:themeColor="text1"/>
          <w:lang w:eastAsia="de-DE"/>
        </w:rPr>
        <w:drawing>
          <wp:anchor distT="0" distB="0" distL="114300" distR="114300" simplePos="0" relativeHeight="251658240" behindDoc="1" locked="0" layoutInCell="1" allowOverlap="1" wp14:anchorId="2D34F57E" wp14:editId="63BAB425">
            <wp:simplePos x="0" y="0"/>
            <wp:positionH relativeFrom="column">
              <wp:posOffset>786130</wp:posOffset>
            </wp:positionH>
            <wp:positionV relativeFrom="paragraph">
              <wp:posOffset>74295</wp:posOffset>
            </wp:positionV>
            <wp:extent cx="4067175" cy="3084830"/>
            <wp:effectExtent l="0" t="0" r="9525" b="1270"/>
            <wp:wrapTight wrapText="bothSides">
              <wp:wrapPolygon edited="0">
                <wp:start x="0" y="0"/>
                <wp:lineTo x="0" y="21476"/>
                <wp:lineTo x="21549" y="21476"/>
                <wp:lineTo x="2154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mi-formal_outdoor_portrait_of_King_George_of_Tonga,_86_years_old,_in_front_of_the_palace_at_Neiafu_(clean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7175" cy="3084830"/>
                    </a:xfrm>
                    <a:prstGeom prst="rect">
                      <a:avLst/>
                    </a:prstGeom>
                  </pic:spPr>
                </pic:pic>
              </a:graphicData>
            </a:graphic>
            <wp14:sizeRelH relativeFrom="page">
              <wp14:pctWidth>0</wp14:pctWidth>
            </wp14:sizeRelH>
            <wp14:sizeRelV relativeFrom="page">
              <wp14:pctHeight>0</wp14:pctHeight>
            </wp14:sizeRelV>
          </wp:anchor>
        </w:drawing>
      </w:r>
    </w:p>
    <w:p w:rsidR="00A01803" w:rsidRPr="006503B9" w:rsidRDefault="00A01803" w:rsidP="006503B9">
      <w:pPr>
        <w:spacing w:after="120" w:line="360" w:lineRule="auto"/>
        <w:jc w:val="both"/>
        <w:rPr>
          <w:rFonts w:cstheme="minorHAnsi"/>
          <w:b/>
          <w:color w:val="000000" w:themeColor="text1"/>
        </w:rPr>
      </w:pPr>
    </w:p>
    <w:p w:rsidR="00A01803" w:rsidRPr="006503B9" w:rsidRDefault="00A01803" w:rsidP="006503B9">
      <w:pPr>
        <w:spacing w:after="120" w:line="360" w:lineRule="auto"/>
        <w:jc w:val="both"/>
        <w:rPr>
          <w:rFonts w:cstheme="minorHAnsi"/>
          <w:b/>
          <w:color w:val="000000" w:themeColor="text1"/>
        </w:rPr>
      </w:pPr>
    </w:p>
    <w:p w:rsidR="00A01803" w:rsidRPr="006503B9" w:rsidRDefault="00A01803" w:rsidP="006503B9">
      <w:pPr>
        <w:spacing w:after="120" w:line="360" w:lineRule="auto"/>
        <w:jc w:val="both"/>
        <w:rPr>
          <w:rFonts w:cstheme="minorHAnsi"/>
          <w:b/>
          <w:color w:val="000000" w:themeColor="text1"/>
        </w:rPr>
      </w:pPr>
    </w:p>
    <w:p w:rsidR="00A01803" w:rsidRPr="006503B9" w:rsidRDefault="00A01803" w:rsidP="006503B9">
      <w:pPr>
        <w:spacing w:after="120" w:line="360" w:lineRule="auto"/>
        <w:jc w:val="both"/>
        <w:rPr>
          <w:rFonts w:cstheme="minorHAnsi"/>
          <w:b/>
          <w:color w:val="000000" w:themeColor="text1"/>
        </w:rPr>
      </w:pPr>
    </w:p>
    <w:p w:rsidR="00A01803" w:rsidRPr="006503B9" w:rsidRDefault="00A01803" w:rsidP="006503B9">
      <w:pPr>
        <w:spacing w:after="120" w:line="360" w:lineRule="auto"/>
        <w:jc w:val="both"/>
        <w:rPr>
          <w:rFonts w:cstheme="minorHAnsi"/>
          <w:b/>
          <w:color w:val="000000" w:themeColor="text1"/>
        </w:rPr>
      </w:pPr>
    </w:p>
    <w:p w:rsidR="00A01803" w:rsidRPr="006503B9" w:rsidRDefault="00A01803" w:rsidP="006503B9">
      <w:pPr>
        <w:spacing w:after="120" w:line="360" w:lineRule="auto"/>
        <w:jc w:val="both"/>
        <w:rPr>
          <w:rFonts w:cstheme="minorHAnsi"/>
          <w:b/>
          <w:color w:val="000000" w:themeColor="text1"/>
        </w:rPr>
      </w:pPr>
    </w:p>
    <w:p w:rsidR="00A01803" w:rsidRPr="006503B9" w:rsidRDefault="00A01803" w:rsidP="006503B9">
      <w:pPr>
        <w:spacing w:after="120" w:line="360" w:lineRule="auto"/>
        <w:jc w:val="both"/>
        <w:rPr>
          <w:rFonts w:cstheme="minorHAnsi"/>
          <w:b/>
          <w:color w:val="000000" w:themeColor="text1"/>
        </w:rPr>
      </w:pPr>
    </w:p>
    <w:p w:rsidR="00A01803" w:rsidRPr="006503B9" w:rsidRDefault="00A01803" w:rsidP="006503B9">
      <w:pPr>
        <w:spacing w:after="120" w:line="360" w:lineRule="auto"/>
        <w:jc w:val="both"/>
        <w:rPr>
          <w:rFonts w:cstheme="minorHAnsi"/>
          <w:b/>
          <w:color w:val="000000" w:themeColor="text1"/>
        </w:rPr>
      </w:pPr>
    </w:p>
    <w:p w:rsidR="00A01803" w:rsidRPr="006503B9" w:rsidRDefault="00A01803" w:rsidP="006503B9">
      <w:pPr>
        <w:spacing w:after="120" w:line="360" w:lineRule="auto"/>
        <w:jc w:val="both"/>
        <w:rPr>
          <w:rFonts w:cstheme="minorHAnsi"/>
          <w:b/>
          <w:color w:val="000000" w:themeColor="text1"/>
        </w:rPr>
      </w:pPr>
    </w:p>
    <w:p w:rsidR="004726AD" w:rsidRPr="006503B9" w:rsidRDefault="000F73E2" w:rsidP="006503B9">
      <w:pPr>
        <w:spacing w:after="120" w:line="360" w:lineRule="auto"/>
        <w:jc w:val="both"/>
        <w:rPr>
          <w:rFonts w:cstheme="minorHAnsi"/>
          <w:i/>
          <w:color w:val="000000" w:themeColor="text1"/>
        </w:rPr>
      </w:pPr>
      <w:r w:rsidRPr="006503B9">
        <w:rPr>
          <w:rFonts w:cstheme="minorHAnsi"/>
          <w:i/>
          <w:color w:val="000000" w:themeColor="text1"/>
        </w:rPr>
        <w:t>King George</w:t>
      </w:r>
      <w:r w:rsidR="00755D61" w:rsidRPr="006503B9">
        <w:rPr>
          <w:rFonts w:cstheme="minorHAnsi"/>
          <w:i/>
          <w:color w:val="000000" w:themeColor="text1"/>
        </w:rPr>
        <w:t xml:space="preserve"> Topou</w:t>
      </w:r>
      <w:r w:rsidRPr="006503B9">
        <w:rPr>
          <w:rFonts w:cstheme="minorHAnsi"/>
          <w:i/>
          <w:color w:val="000000" w:themeColor="text1"/>
        </w:rPr>
        <w:t xml:space="preserve"> I </w:t>
      </w:r>
      <w:r w:rsidR="00776985" w:rsidRPr="006503B9">
        <w:rPr>
          <w:rFonts w:cstheme="minorHAnsi"/>
          <w:i/>
          <w:color w:val="000000" w:themeColor="text1"/>
        </w:rPr>
        <w:t>von</w:t>
      </w:r>
      <w:r w:rsidRPr="006503B9">
        <w:rPr>
          <w:rFonts w:cstheme="minorHAnsi"/>
          <w:i/>
          <w:color w:val="000000" w:themeColor="text1"/>
        </w:rPr>
        <w:t xml:space="preserve"> Tonga: Vor dem Palast in Neiafu 1884</w:t>
      </w:r>
      <w:r w:rsidR="00BA7B9E">
        <w:rPr>
          <w:rStyle w:val="FootnoteReference"/>
          <w:rFonts w:cstheme="minorHAnsi"/>
          <w:i/>
          <w:color w:val="000000" w:themeColor="text1"/>
        </w:rPr>
        <w:footnoteReference w:id="1"/>
      </w:r>
    </w:p>
    <w:p w:rsidR="00776985" w:rsidRPr="006503B9" w:rsidRDefault="00776985" w:rsidP="006503B9">
      <w:pPr>
        <w:spacing w:after="120" w:line="360" w:lineRule="auto"/>
        <w:jc w:val="both"/>
        <w:rPr>
          <w:rFonts w:cstheme="minorHAnsi"/>
          <w:color w:val="000000" w:themeColor="text1"/>
        </w:rPr>
      </w:pPr>
    </w:p>
    <w:p w:rsidR="003C7195" w:rsidRDefault="00A01803" w:rsidP="006503B9">
      <w:pPr>
        <w:spacing w:after="120" w:line="360" w:lineRule="auto"/>
        <w:jc w:val="both"/>
        <w:rPr>
          <w:rFonts w:cstheme="minorHAnsi"/>
          <w:color w:val="000000" w:themeColor="text1"/>
        </w:rPr>
      </w:pPr>
      <w:r w:rsidRPr="006503B9">
        <w:rPr>
          <w:rFonts w:cstheme="minorHAnsi"/>
          <w:b/>
          <w:color w:val="000000" w:themeColor="text1"/>
        </w:rPr>
        <w:lastRenderedPageBreak/>
        <w:t>Bildbeschreibung</w:t>
      </w:r>
      <w:r w:rsidR="00B52744">
        <w:rPr>
          <w:rFonts w:cstheme="minorHAnsi"/>
          <w:color w:val="000000" w:themeColor="text1"/>
        </w:rPr>
        <w:br/>
      </w:r>
      <w:r w:rsidR="003C7195">
        <w:rPr>
          <w:rFonts w:cstheme="minorHAnsi"/>
          <w:color w:val="000000" w:themeColor="text1"/>
        </w:rPr>
        <w:t xml:space="preserve">Im Zentrum des Bildes ist eine barfüßige Frau, die mit der linken Hand ihr Kleid rafft und sehr ernst in die Kamera blickt. Sie </w:t>
      </w:r>
      <w:r w:rsidR="00A538EE" w:rsidRPr="006503B9">
        <w:rPr>
          <w:rFonts w:cstheme="minorHAnsi"/>
          <w:color w:val="000000" w:themeColor="text1"/>
        </w:rPr>
        <w:t>steht vo</w:t>
      </w:r>
      <w:r w:rsidR="003C7195">
        <w:rPr>
          <w:rFonts w:cstheme="minorHAnsi"/>
          <w:color w:val="000000" w:themeColor="text1"/>
        </w:rPr>
        <w:t xml:space="preserve">r einem Haus in kolonialem Stil mit einer umlaufenden Veranda mit dekorativen Schnitzarbeiten. Das Porträtfoto zeigt in schwarz-weiß die schräg zum Terrassenaufgang stehende Frau. </w:t>
      </w:r>
    </w:p>
    <w:p w:rsidR="003C7195" w:rsidRDefault="00E72E2C" w:rsidP="006503B9">
      <w:pPr>
        <w:spacing w:after="120" w:line="360" w:lineRule="auto"/>
        <w:jc w:val="both"/>
        <w:rPr>
          <w:rFonts w:cstheme="minorHAnsi"/>
          <w:color w:val="000000" w:themeColor="text1"/>
        </w:rPr>
      </w:pPr>
      <w:r w:rsidRPr="006503B9">
        <w:rPr>
          <w:rFonts w:cstheme="minorHAnsi"/>
          <w:b/>
          <w:color w:val="000000" w:themeColor="text1"/>
        </w:rPr>
        <w:t>Interpretation</w:t>
      </w:r>
      <w:r w:rsidR="00B52744">
        <w:rPr>
          <w:rFonts w:cstheme="minorHAnsi"/>
          <w:color w:val="000000" w:themeColor="text1"/>
        </w:rPr>
        <w:br/>
      </w:r>
      <w:r w:rsidR="003C7195">
        <w:rPr>
          <w:rFonts w:cstheme="minorHAnsi"/>
          <w:color w:val="000000" w:themeColor="text1"/>
        </w:rPr>
        <w:t xml:space="preserve">Was die Betrachter des Bildes ohne die Legende kaum erahnen können, ist, dass die portraitierte Frau Prinzessin Anaziene von Tonga ist, die Enkelin des regierenden Monarchen. </w:t>
      </w:r>
    </w:p>
    <w:p w:rsidR="00E72E2C" w:rsidRPr="006503B9" w:rsidRDefault="00E72E2C" w:rsidP="006503B9">
      <w:pPr>
        <w:spacing w:after="120" w:line="360" w:lineRule="auto"/>
        <w:jc w:val="both"/>
        <w:rPr>
          <w:rFonts w:cstheme="minorHAnsi"/>
          <w:color w:val="000000" w:themeColor="text1"/>
        </w:rPr>
      </w:pPr>
      <w:r w:rsidRPr="006503B9">
        <w:rPr>
          <w:rFonts w:cstheme="minorHAnsi"/>
          <w:color w:val="000000" w:themeColor="text1"/>
        </w:rPr>
        <w:t xml:space="preserve">Das Bild ist ein exzellentes Beispiel </w:t>
      </w:r>
      <w:r w:rsidR="00B52744">
        <w:rPr>
          <w:rFonts w:cstheme="minorHAnsi"/>
          <w:color w:val="000000" w:themeColor="text1"/>
        </w:rPr>
        <w:t xml:space="preserve">für </w:t>
      </w:r>
      <w:r w:rsidRPr="006503B9">
        <w:rPr>
          <w:rFonts w:cstheme="minorHAnsi"/>
          <w:color w:val="000000" w:themeColor="text1"/>
        </w:rPr>
        <w:t>die Uneindeutigkeit von Bildern im Kolonialismus, da man diese</w:t>
      </w:r>
      <w:r w:rsidR="00A01803" w:rsidRPr="006503B9">
        <w:rPr>
          <w:rFonts w:cstheme="minorHAnsi"/>
          <w:color w:val="000000" w:themeColor="text1"/>
        </w:rPr>
        <w:t>s</w:t>
      </w:r>
      <w:r w:rsidRPr="006503B9">
        <w:rPr>
          <w:rFonts w:cstheme="minorHAnsi"/>
          <w:color w:val="000000" w:themeColor="text1"/>
        </w:rPr>
        <w:t xml:space="preserve"> Bild aus verschiedenen Gesichtspunkten inte</w:t>
      </w:r>
      <w:r w:rsidR="00877FD4">
        <w:rPr>
          <w:rFonts w:cstheme="minorHAnsi"/>
          <w:color w:val="000000" w:themeColor="text1"/>
        </w:rPr>
        <w:t>rpretieren kann. Schneidet man die Unterschrift ab, könnte man eine Sklavin oder</w:t>
      </w:r>
      <w:r w:rsidRPr="006503B9">
        <w:rPr>
          <w:rFonts w:cstheme="minorHAnsi"/>
          <w:color w:val="000000" w:themeColor="text1"/>
        </w:rPr>
        <w:t xml:space="preserve"> Haushälterin, vor dem Haus ihres Kolonialherren</w:t>
      </w:r>
      <w:r w:rsidR="00975313">
        <w:rPr>
          <w:rFonts w:cstheme="minorHAnsi"/>
          <w:color w:val="000000" w:themeColor="text1"/>
        </w:rPr>
        <w:t>,</w:t>
      </w:r>
      <w:r w:rsidRPr="006503B9">
        <w:rPr>
          <w:rFonts w:cstheme="minorHAnsi"/>
          <w:color w:val="000000" w:themeColor="text1"/>
        </w:rPr>
        <w:t xml:space="preserve"> sehen. </w:t>
      </w:r>
      <w:r w:rsidR="00B52744">
        <w:rPr>
          <w:rFonts w:cstheme="minorHAnsi"/>
          <w:color w:val="000000" w:themeColor="text1"/>
        </w:rPr>
        <w:t>Diese Vermutung wird</w:t>
      </w:r>
      <w:r w:rsidRPr="006503B9">
        <w:rPr>
          <w:rFonts w:cstheme="minorHAnsi"/>
          <w:color w:val="000000" w:themeColor="text1"/>
        </w:rPr>
        <w:t xml:space="preserve"> </w:t>
      </w:r>
      <w:r w:rsidR="00975313">
        <w:rPr>
          <w:rFonts w:cstheme="minorHAnsi"/>
          <w:color w:val="000000" w:themeColor="text1"/>
        </w:rPr>
        <w:t xml:space="preserve">durch </w:t>
      </w:r>
      <w:r w:rsidRPr="006503B9">
        <w:rPr>
          <w:rFonts w:cstheme="minorHAnsi"/>
          <w:color w:val="000000" w:themeColor="text1"/>
        </w:rPr>
        <w:t>ihr</w:t>
      </w:r>
      <w:r w:rsidR="00B52744">
        <w:rPr>
          <w:rFonts w:cstheme="minorHAnsi"/>
          <w:color w:val="000000" w:themeColor="text1"/>
        </w:rPr>
        <w:t>en</w:t>
      </w:r>
      <w:r w:rsidRPr="006503B9">
        <w:rPr>
          <w:rFonts w:cstheme="minorHAnsi"/>
          <w:color w:val="000000" w:themeColor="text1"/>
        </w:rPr>
        <w:t xml:space="preserve"> Gesichtsausdruck</w:t>
      </w:r>
      <w:r w:rsidR="00B52744">
        <w:rPr>
          <w:rFonts w:cstheme="minorHAnsi"/>
          <w:color w:val="000000" w:themeColor="text1"/>
        </w:rPr>
        <w:t xml:space="preserve"> unterstrichen</w:t>
      </w:r>
      <w:r w:rsidRPr="006503B9">
        <w:rPr>
          <w:rFonts w:cstheme="minorHAnsi"/>
          <w:color w:val="000000" w:themeColor="text1"/>
        </w:rPr>
        <w:t>, der sehr ernst und verkniffen wirkt. Man könnte vermuten, dass dieses Bild unter Zwang entstanden ist. Hinzu kommt, dass die Kleid</w:t>
      </w:r>
      <w:r w:rsidR="00A01803" w:rsidRPr="006503B9">
        <w:rPr>
          <w:rFonts w:cstheme="minorHAnsi"/>
          <w:color w:val="000000" w:themeColor="text1"/>
        </w:rPr>
        <w:t>ung</w:t>
      </w:r>
      <w:r w:rsidRPr="006503B9">
        <w:rPr>
          <w:rFonts w:cstheme="minorHAnsi"/>
          <w:color w:val="000000" w:themeColor="text1"/>
        </w:rPr>
        <w:t xml:space="preserve"> für unsere Verhältnisse keineswegs nach royale</w:t>
      </w:r>
      <w:r w:rsidR="00B52744">
        <w:rPr>
          <w:rFonts w:cstheme="minorHAnsi"/>
          <w:color w:val="000000" w:themeColor="text1"/>
        </w:rPr>
        <w:t>r</w:t>
      </w:r>
      <w:r w:rsidRPr="006503B9">
        <w:rPr>
          <w:rFonts w:cstheme="minorHAnsi"/>
          <w:color w:val="000000" w:themeColor="text1"/>
        </w:rPr>
        <w:t xml:space="preserve"> Kleidung aussieht, sondern eher nach der einer „normalen“ Haushälterin.</w:t>
      </w:r>
    </w:p>
    <w:p w:rsidR="002E435C" w:rsidRPr="006503B9" w:rsidRDefault="00E72E2C" w:rsidP="006503B9">
      <w:pPr>
        <w:spacing w:after="120" w:line="360" w:lineRule="auto"/>
        <w:jc w:val="both"/>
        <w:rPr>
          <w:rFonts w:cstheme="minorHAnsi"/>
          <w:color w:val="000000" w:themeColor="text1"/>
        </w:rPr>
      </w:pPr>
      <w:r w:rsidRPr="006503B9">
        <w:rPr>
          <w:rFonts w:cstheme="minorHAnsi"/>
          <w:color w:val="000000" w:themeColor="text1"/>
        </w:rPr>
        <w:t>Betrachtet man aber das gesamte Bild mit der Bildunterschrift, sowie den dazugehörigen Informationen, erhält man einen völlig neuen Blick auf das Bild. Das Bild zeigt aus dieser Perspektive eine Prinzessin, die stolz vor ihrem Palast steht. Das Bild ist somit keinesfalls unter Zwang entstanden, da Tonga nie eine Kolonie war. Man muss von der europäischen Vorstellung eines Palastes abrücken</w:t>
      </w:r>
      <w:r w:rsidR="00A01803" w:rsidRPr="006503B9">
        <w:rPr>
          <w:rFonts w:cstheme="minorHAnsi"/>
          <w:color w:val="000000" w:themeColor="text1"/>
        </w:rPr>
        <w:t>,</w:t>
      </w:r>
      <w:r w:rsidRPr="006503B9">
        <w:rPr>
          <w:rFonts w:cstheme="minorHAnsi"/>
          <w:color w:val="000000" w:themeColor="text1"/>
        </w:rPr>
        <w:t xml:space="preserve"> um die zeitlose Eleganz des Palastes zu erkennen. </w:t>
      </w:r>
    </w:p>
    <w:p w:rsidR="002602D2" w:rsidRPr="006503B9" w:rsidRDefault="002602D2" w:rsidP="006503B9">
      <w:pPr>
        <w:spacing w:after="120" w:line="360" w:lineRule="auto"/>
        <w:jc w:val="both"/>
        <w:rPr>
          <w:rFonts w:cstheme="minorHAnsi"/>
          <w:b/>
          <w:color w:val="000000" w:themeColor="text1"/>
          <w:u w:val="single"/>
        </w:rPr>
      </w:pPr>
      <w:r w:rsidRPr="006503B9">
        <w:rPr>
          <w:rFonts w:cstheme="minorHAnsi"/>
          <w:b/>
          <w:color w:val="000000" w:themeColor="text1"/>
        </w:rPr>
        <w:t>Didaktische Überlegung</w:t>
      </w:r>
      <w:r w:rsidR="002E435C">
        <w:rPr>
          <w:rFonts w:cstheme="minorHAnsi"/>
          <w:color w:val="000000" w:themeColor="text1"/>
        </w:rPr>
        <w:tab/>
      </w:r>
      <w:r w:rsidR="002E435C">
        <w:rPr>
          <w:rFonts w:cstheme="minorHAnsi"/>
          <w:color w:val="000000" w:themeColor="text1"/>
        </w:rPr>
        <w:br/>
      </w:r>
      <w:r w:rsidRPr="006503B9">
        <w:rPr>
          <w:rFonts w:cstheme="minorHAnsi"/>
          <w:color w:val="000000" w:themeColor="text1"/>
        </w:rPr>
        <w:t>Die verfügbaren Arbeitsblätter eignen sich für ein</w:t>
      </w:r>
      <w:r w:rsidR="00C54251" w:rsidRPr="006503B9">
        <w:rPr>
          <w:rFonts w:cstheme="minorHAnsi"/>
          <w:color w:val="000000" w:themeColor="text1"/>
        </w:rPr>
        <w:t>e Verwendung im Unterricht der Klassenstufen 9 und 10. Zu diesem Bild exi</w:t>
      </w:r>
      <w:r w:rsidR="00975313">
        <w:rPr>
          <w:rFonts w:cstheme="minorHAnsi"/>
          <w:color w:val="000000" w:themeColor="text1"/>
        </w:rPr>
        <w:t xml:space="preserve">stieren </w:t>
      </w:r>
      <w:r w:rsidRPr="006503B9">
        <w:rPr>
          <w:rFonts w:cstheme="minorHAnsi"/>
          <w:color w:val="000000" w:themeColor="text1"/>
        </w:rPr>
        <w:t>Arbeitsblätter, die nach Schwierigkeit und Leistungsvermögen der Schüler</w:t>
      </w:r>
      <w:r w:rsidR="00AA34D1">
        <w:rPr>
          <w:rFonts w:cstheme="minorHAnsi"/>
          <w:color w:val="000000" w:themeColor="text1"/>
        </w:rPr>
        <w:t>_</w:t>
      </w:r>
      <w:r w:rsidRPr="006503B9">
        <w:rPr>
          <w:rFonts w:cstheme="minorHAnsi"/>
          <w:color w:val="000000" w:themeColor="text1"/>
        </w:rPr>
        <w:t>innen gestaffelt sind. Die Aufgaben für</w:t>
      </w:r>
      <w:r w:rsidR="00AA34D1">
        <w:rPr>
          <w:rFonts w:cstheme="minorHAnsi"/>
          <w:color w:val="000000" w:themeColor="text1"/>
        </w:rPr>
        <w:t xml:space="preserve"> das basale Niveau</w:t>
      </w:r>
      <w:r w:rsidRPr="006503B9">
        <w:rPr>
          <w:rFonts w:cstheme="minorHAnsi"/>
          <w:color w:val="000000" w:themeColor="text1"/>
        </w:rPr>
        <w:t xml:space="preserve"> führen die Lernenden bei der Bilderschließung mit wesentlich detaillierteren Fragen und bereiten dann erst eine Interpretation vor, während di</w:t>
      </w:r>
      <w:r w:rsidR="00C54251" w:rsidRPr="006503B9">
        <w:rPr>
          <w:rFonts w:cstheme="minorHAnsi"/>
          <w:color w:val="000000" w:themeColor="text1"/>
        </w:rPr>
        <w:t>e Aufgaben für</w:t>
      </w:r>
      <w:r w:rsidR="00AA34D1">
        <w:rPr>
          <w:rFonts w:cstheme="minorHAnsi"/>
          <w:color w:val="000000" w:themeColor="text1"/>
        </w:rPr>
        <w:t xml:space="preserve"> das mittlere und das elaborierte Niveau</w:t>
      </w:r>
      <w:r w:rsidR="00C54251" w:rsidRPr="006503B9">
        <w:rPr>
          <w:rFonts w:cstheme="minorHAnsi"/>
          <w:color w:val="000000" w:themeColor="text1"/>
        </w:rPr>
        <w:t xml:space="preserve"> </w:t>
      </w:r>
      <w:r w:rsidRPr="006503B9">
        <w:rPr>
          <w:rFonts w:cstheme="minorHAnsi"/>
          <w:color w:val="000000" w:themeColor="text1"/>
        </w:rPr>
        <w:t xml:space="preserve">weniger eng gestellt sind und mehr Raum für eigene Entdeckungen, Hypothesen und eigenständige Interpretationen bieten. </w:t>
      </w:r>
      <w:r w:rsidR="00A01803" w:rsidRPr="006503B9">
        <w:rPr>
          <w:rFonts w:cstheme="minorHAnsi"/>
          <w:color w:val="000000" w:themeColor="text1"/>
        </w:rPr>
        <w:t>Auf dem Arbeitsblatt sollte das Bild ohne Bildau</w:t>
      </w:r>
      <w:r w:rsidR="00877FD4">
        <w:rPr>
          <w:rFonts w:cstheme="minorHAnsi"/>
          <w:color w:val="000000" w:themeColor="text1"/>
        </w:rPr>
        <w:t>fschrift gezeigt werden, da dadurch seine</w:t>
      </w:r>
      <w:r w:rsidR="00A01803" w:rsidRPr="006503B9">
        <w:rPr>
          <w:rFonts w:cstheme="minorHAnsi"/>
          <w:color w:val="000000" w:themeColor="text1"/>
        </w:rPr>
        <w:t xml:space="preserve"> Une</w:t>
      </w:r>
      <w:r w:rsidR="00877FD4">
        <w:rPr>
          <w:rFonts w:cstheme="minorHAnsi"/>
          <w:color w:val="000000" w:themeColor="text1"/>
        </w:rPr>
        <w:t>indeutigkeit besser zu Tage tritt</w:t>
      </w:r>
      <w:r w:rsidR="00A01803" w:rsidRPr="006503B9">
        <w:rPr>
          <w:rFonts w:cstheme="minorHAnsi"/>
          <w:color w:val="000000" w:themeColor="text1"/>
        </w:rPr>
        <w:t xml:space="preserve">. Die Lehrkraft sollte das Bild zusätzlich auf Folie haben und dort </w:t>
      </w:r>
      <w:r w:rsidR="00A01803" w:rsidRPr="006503B9">
        <w:rPr>
          <w:rFonts w:cstheme="minorHAnsi"/>
          <w:b/>
          <w:color w:val="000000" w:themeColor="text1"/>
        </w:rPr>
        <w:t>zu Beginn auch die Bildaufschrift verdecken</w:t>
      </w:r>
      <w:r w:rsidR="00A01803" w:rsidRPr="006503B9">
        <w:rPr>
          <w:rFonts w:cstheme="minorHAnsi"/>
          <w:color w:val="000000" w:themeColor="text1"/>
        </w:rPr>
        <w:t xml:space="preserve"> und später dann aufdecken. </w:t>
      </w:r>
    </w:p>
    <w:p w:rsidR="002602D2" w:rsidRPr="006503B9" w:rsidRDefault="00C54251" w:rsidP="006503B9">
      <w:pPr>
        <w:spacing w:after="120" w:line="360" w:lineRule="auto"/>
        <w:jc w:val="both"/>
        <w:rPr>
          <w:rFonts w:cstheme="minorHAnsi"/>
          <w:color w:val="000000" w:themeColor="text1"/>
        </w:rPr>
      </w:pPr>
      <w:r w:rsidRPr="006503B9">
        <w:rPr>
          <w:rFonts w:cstheme="minorHAnsi"/>
          <w:color w:val="000000" w:themeColor="text1"/>
        </w:rPr>
        <w:t xml:space="preserve">Dieses Bild eignet </w:t>
      </w:r>
      <w:r w:rsidR="002602D2" w:rsidRPr="006503B9">
        <w:rPr>
          <w:rFonts w:cstheme="minorHAnsi"/>
          <w:color w:val="000000" w:themeColor="text1"/>
        </w:rPr>
        <w:t>sich besonders</w:t>
      </w:r>
      <w:r w:rsidRPr="006503B9">
        <w:rPr>
          <w:rFonts w:cstheme="minorHAnsi"/>
          <w:color w:val="000000" w:themeColor="text1"/>
        </w:rPr>
        <w:t xml:space="preserve"> zum Schulen der Interpretationskompetenz und der geschichtskulturellen Kompetenz.</w:t>
      </w:r>
    </w:p>
    <w:p w:rsidR="000319D4" w:rsidRPr="006503B9" w:rsidRDefault="002602D2" w:rsidP="006503B9">
      <w:pPr>
        <w:spacing w:after="120" w:line="360" w:lineRule="auto"/>
        <w:jc w:val="both"/>
        <w:rPr>
          <w:rFonts w:cstheme="minorHAnsi"/>
          <w:b/>
          <w:color w:val="000000" w:themeColor="text1"/>
        </w:rPr>
      </w:pPr>
      <w:r w:rsidRPr="006503B9">
        <w:rPr>
          <w:rFonts w:cstheme="minorHAnsi"/>
          <w:b/>
          <w:color w:val="000000" w:themeColor="text1"/>
        </w:rPr>
        <w:lastRenderedPageBreak/>
        <w:t>Unterrichtsmethodische Überlegungen</w:t>
      </w:r>
    </w:p>
    <w:p w:rsidR="002602D2" w:rsidRPr="006503B9" w:rsidRDefault="00C54251" w:rsidP="006503B9">
      <w:pPr>
        <w:spacing w:after="120" w:line="360" w:lineRule="auto"/>
        <w:jc w:val="both"/>
        <w:rPr>
          <w:rFonts w:cstheme="minorHAnsi"/>
          <w:b/>
          <w:color w:val="000000" w:themeColor="text1"/>
          <w:u w:val="single"/>
        </w:rPr>
      </w:pPr>
      <w:r w:rsidRPr="006503B9">
        <w:rPr>
          <w:rFonts w:cstheme="minorHAnsi"/>
          <w:color w:val="000000" w:themeColor="text1"/>
        </w:rPr>
        <w:t>Bevor diese</w:t>
      </w:r>
      <w:r w:rsidR="00AA34D1">
        <w:rPr>
          <w:rFonts w:cstheme="minorHAnsi"/>
          <w:color w:val="000000" w:themeColor="text1"/>
        </w:rPr>
        <w:t>s</w:t>
      </w:r>
      <w:r w:rsidRPr="006503B9">
        <w:rPr>
          <w:rFonts w:cstheme="minorHAnsi"/>
          <w:color w:val="000000" w:themeColor="text1"/>
        </w:rPr>
        <w:t xml:space="preserve"> Bild im Unterricht eingesetzt werden kann, sollte ein grundsätzliches Vorwissen zum Kolonialismus vorhanden sein. Zudem sollte sich vorab mit dem kritischen Umgang von Bildquellen auseinandergesetzt werden. </w:t>
      </w:r>
      <w:r w:rsidRPr="006503B9">
        <w:rPr>
          <w:rFonts w:cstheme="minorHAnsi"/>
          <w:b/>
          <w:color w:val="000000" w:themeColor="text1"/>
        </w:rPr>
        <w:t>Das Bild eignet sich somit nicht für den Einstieg in die Thematik Kolonialismus.</w:t>
      </w:r>
    </w:p>
    <w:p w:rsidR="000319D4" w:rsidRPr="006503B9" w:rsidRDefault="000319D4" w:rsidP="006503B9">
      <w:pPr>
        <w:spacing w:after="120" w:line="360" w:lineRule="auto"/>
        <w:jc w:val="both"/>
        <w:rPr>
          <w:rFonts w:cstheme="minorHAnsi"/>
          <w:b/>
          <w:color w:val="000000" w:themeColor="text1"/>
        </w:rPr>
      </w:pPr>
    </w:p>
    <w:p w:rsidR="000319D4" w:rsidRPr="006503B9" w:rsidRDefault="000319D4" w:rsidP="006503B9">
      <w:pPr>
        <w:spacing w:after="120" w:line="360" w:lineRule="auto"/>
        <w:jc w:val="both"/>
        <w:rPr>
          <w:rFonts w:cstheme="minorHAnsi"/>
          <w:b/>
          <w:color w:val="000000" w:themeColor="text1"/>
        </w:rPr>
      </w:pPr>
      <w:r w:rsidRPr="006503B9">
        <w:rPr>
          <w:rFonts w:cstheme="minorHAnsi"/>
          <w:b/>
          <w:color w:val="000000" w:themeColor="text1"/>
        </w:rPr>
        <w:t xml:space="preserve">Lernziele </w:t>
      </w:r>
    </w:p>
    <w:p w:rsidR="00FF027C" w:rsidRPr="00970FF1" w:rsidRDefault="00FF027C" w:rsidP="00FF027C">
      <w:pPr>
        <w:spacing w:after="120" w:line="360" w:lineRule="auto"/>
        <w:jc w:val="both"/>
        <w:rPr>
          <w:rFonts w:cstheme="minorHAnsi"/>
        </w:rPr>
      </w:pPr>
      <w:r w:rsidRPr="00970FF1">
        <w:rPr>
          <w:rFonts w:cstheme="minorHAnsi"/>
        </w:rPr>
        <w:t xml:space="preserve">SuS </w:t>
      </w:r>
      <w:r>
        <w:rPr>
          <w:rFonts w:cstheme="minorHAnsi"/>
        </w:rPr>
        <w:t xml:space="preserve">erkennen die </w:t>
      </w:r>
      <w:r w:rsidRPr="00970FF1">
        <w:rPr>
          <w:rFonts w:cstheme="minorHAnsi"/>
        </w:rPr>
        <w:t>Bildgattung</w:t>
      </w:r>
      <w:r>
        <w:rPr>
          <w:rFonts w:cstheme="minorHAnsi"/>
        </w:rPr>
        <w:t xml:space="preserve"> und können sie</w:t>
      </w:r>
      <w:r w:rsidRPr="00970FF1">
        <w:rPr>
          <w:rFonts w:cstheme="minorHAnsi"/>
        </w:rPr>
        <w:t xml:space="preserve"> historisch einordnen.</w:t>
      </w:r>
    </w:p>
    <w:p w:rsidR="00FF027C" w:rsidRPr="00970FF1" w:rsidRDefault="00FF027C" w:rsidP="00FF027C">
      <w:pPr>
        <w:spacing w:after="120" w:line="360" w:lineRule="auto"/>
        <w:jc w:val="both"/>
        <w:rPr>
          <w:rFonts w:cstheme="minorHAnsi"/>
        </w:rPr>
      </w:pPr>
      <w:r w:rsidRPr="00970FF1">
        <w:rPr>
          <w:rFonts w:cstheme="minorHAnsi"/>
        </w:rPr>
        <w:t>SuS verstehen, dass man Bilder multiperspektivisch betrachten kann.</w:t>
      </w:r>
    </w:p>
    <w:p w:rsidR="00FF027C" w:rsidRPr="00970FF1" w:rsidRDefault="00FF027C" w:rsidP="00FF027C">
      <w:pPr>
        <w:spacing w:after="120" w:line="360" w:lineRule="auto"/>
        <w:jc w:val="both"/>
        <w:rPr>
          <w:rFonts w:cstheme="minorHAnsi"/>
        </w:rPr>
      </w:pPr>
      <w:r w:rsidRPr="00970FF1">
        <w:rPr>
          <w:rFonts w:cstheme="minorHAnsi"/>
        </w:rPr>
        <w:t>SuS bewerten die Uneindeutigkeit im Bild und</w:t>
      </w:r>
      <w:r>
        <w:rPr>
          <w:rFonts w:cstheme="minorHAnsi"/>
        </w:rPr>
        <w:t xml:space="preserve"> interpretieren das Bild</w:t>
      </w:r>
      <w:r w:rsidR="00877FD4">
        <w:rPr>
          <w:rFonts w:cstheme="minorHAnsi"/>
        </w:rPr>
        <w:t>.</w:t>
      </w:r>
      <w:r>
        <w:rPr>
          <w:rFonts w:cstheme="minorHAnsi"/>
        </w:rPr>
        <w:t xml:space="preserve"> </w:t>
      </w:r>
    </w:p>
    <w:p w:rsidR="002602D2" w:rsidRPr="00FF027C" w:rsidRDefault="002602D2" w:rsidP="006503B9">
      <w:pPr>
        <w:spacing w:after="120" w:line="360" w:lineRule="auto"/>
        <w:jc w:val="both"/>
        <w:rPr>
          <w:rFonts w:cstheme="minorHAnsi"/>
          <w:color w:val="000000" w:themeColor="text1"/>
        </w:rPr>
      </w:pPr>
    </w:p>
    <w:p w:rsidR="002602D2" w:rsidRPr="006503B9" w:rsidRDefault="002602D2" w:rsidP="006503B9">
      <w:pPr>
        <w:spacing w:after="120" w:line="360" w:lineRule="auto"/>
        <w:jc w:val="both"/>
        <w:rPr>
          <w:rFonts w:cstheme="minorHAnsi"/>
          <w:b/>
          <w:color w:val="000000" w:themeColor="text1"/>
        </w:rPr>
      </w:pPr>
    </w:p>
    <w:p w:rsidR="00EB1E0B" w:rsidRPr="006503B9" w:rsidRDefault="00EB1E0B" w:rsidP="006503B9">
      <w:pPr>
        <w:spacing w:after="120" w:line="360" w:lineRule="auto"/>
        <w:jc w:val="both"/>
        <w:rPr>
          <w:rFonts w:cstheme="minorHAnsi"/>
          <w:color w:val="000000" w:themeColor="text1"/>
        </w:rPr>
      </w:pPr>
    </w:p>
    <w:sectPr w:rsidR="00EB1E0B" w:rsidRPr="006503B9" w:rsidSect="006503B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2F" w:rsidRDefault="00AF2F2F" w:rsidP="00755D61">
      <w:pPr>
        <w:spacing w:after="0" w:line="240" w:lineRule="auto"/>
      </w:pPr>
      <w:r>
        <w:separator/>
      </w:r>
    </w:p>
  </w:endnote>
  <w:endnote w:type="continuationSeparator" w:id="0">
    <w:p w:rsidR="00AF2F2F" w:rsidRDefault="00AF2F2F" w:rsidP="0075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A8" w:rsidRDefault="00512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184856"/>
      <w:docPartObj>
        <w:docPartGallery w:val="Page Numbers (Bottom of Page)"/>
        <w:docPartUnique/>
      </w:docPartObj>
    </w:sdtPr>
    <w:sdtEndPr/>
    <w:sdtContent>
      <w:p w:rsidR="008076FC" w:rsidRDefault="008076FC">
        <w:pPr>
          <w:pStyle w:val="Footer"/>
          <w:jc w:val="right"/>
        </w:pPr>
        <w:r>
          <w:fldChar w:fldCharType="begin"/>
        </w:r>
        <w:r>
          <w:instrText>PAGE   \* MERGEFORMAT</w:instrText>
        </w:r>
        <w:r>
          <w:fldChar w:fldCharType="separate"/>
        </w:r>
        <w:r w:rsidR="00EF2399">
          <w:rPr>
            <w:noProof/>
          </w:rPr>
          <w:t>1</w:t>
        </w:r>
        <w:r>
          <w:fldChar w:fldCharType="end"/>
        </w:r>
      </w:p>
    </w:sdtContent>
  </w:sdt>
  <w:p w:rsidR="0073195B" w:rsidRDefault="0073195B" w:rsidP="005128A8">
    <w:pPr>
      <w:pStyle w:val="Footer"/>
      <w:rPr>
        <w:sz w:val="20"/>
        <w:szCs w:val="20"/>
      </w:rPr>
    </w:pPr>
    <w:r>
      <w:rPr>
        <w:sz w:val="20"/>
        <w:szCs w:val="20"/>
      </w:rPr>
      <w:t xml:space="preserve">Bearbeitet von: </w:t>
    </w:r>
    <w:r w:rsidR="00464EAF">
      <w:rPr>
        <w:sz w:val="20"/>
        <w:szCs w:val="20"/>
      </w:rPr>
      <w:t xml:space="preserve">Valentin </w:t>
    </w:r>
    <w:r w:rsidR="003C7195">
      <w:rPr>
        <w:sz w:val="20"/>
        <w:szCs w:val="20"/>
      </w:rPr>
      <w:t>Frambacher,</w:t>
    </w:r>
    <w:r w:rsidR="00464EAF">
      <w:rPr>
        <w:sz w:val="20"/>
        <w:szCs w:val="20"/>
      </w:rPr>
      <w:t xml:space="preserve"> Manuel </w:t>
    </w:r>
    <w:r>
      <w:rPr>
        <w:sz w:val="20"/>
        <w:szCs w:val="20"/>
      </w:rPr>
      <w:t xml:space="preserve">Linser </w:t>
    </w:r>
  </w:p>
  <w:p w:rsidR="005128A8" w:rsidRPr="00666EA0" w:rsidRDefault="005128A8" w:rsidP="005128A8">
    <w:pPr>
      <w:pStyle w:val="Footer"/>
      <w:rPr>
        <w:sz w:val="20"/>
        <w:szCs w:val="20"/>
      </w:rPr>
    </w:pPr>
    <w:r>
      <w:rPr>
        <w:sz w:val="20"/>
        <w:szCs w:val="20"/>
      </w:rPr>
      <w:t xml:space="preserve">Seminar „Kolonialismus im Bild“ (Prof. Dr. B.-S. Grewe, PH Freiburg SoSe 2015) </w:t>
    </w:r>
  </w:p>
  <w:p w:rsidR="008076FC" w:rsidRDefault="008076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A8" w:rsidRDefault="00512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2F" w:rsidRDefault="00AF2F2F" w:rsidP="00755D61">
      <w:pPr>
        <w:spacing w:after="0" w:line="240" w:lineRule="auto"/>
      </w:pPr>
      <w:r>
        <w:separator/>
      </w:r>
    </w:p>
  </w:footnote>
  <w:footnote w:type="continuationSeparator" w:id="0">
    <w:p w:rsidR="00AF2F2F" w:rsidRDefault="00AF2F2F" w:rsidP="00755D61">
      <w:pPr>
        <w:spacing w:after="0" w:line="240" w:lineRule="auto"/>
      </w:pPr>
      <w:r>
        <w:continuationSeparator/>
      </w:r>
    </w:p>
  </w:footnote>
  <w:footnote w:id="1">
    <w:p w:rsidR="00BA7B9E" w:rsidRPr="00BA7B9E" w:rsidRDefault="00BA7B9E">
      <w:pPr>
        <w:pStyle w:val="FootnoteText"/>
      </w:pPr>
      <w:r>
        <w:rPr>
          <w:rStyle w:val="FootnoteReference"/>
        </w:rPr>
        <w:footnoteRef/>
      </w:r>
      <w:r w:rsidRPr="00BA7B9E">
        <w:t xml:space="preserve"> URL: </w:t>
      </w:r>
      <w:hyperlink r:id="rId1" w:history="1">
        <w:r w:rsidRPr="006503B9">
          <w:rPr>
            <w:rStyle w:val="Hyperlink"/>
            <w:color w:val="auto"/>
            <w:u w:val="none"/>
          </w:rPr>
          <w:t>https://commons.wikimedia.org/wiki/File:Semi-formal_outdoor_portrait_of_King_George_of_Tonga,_86_years_old,_in_front_of_the_palace_at_Neiafu_(cleaned).jpg?uselang=de</w:t>
        </w:r>
      </w:hyperlink>
      <w:r w:rsidRPr="006503B9">
        <w:t xml:space="preserve"> [zuletzt aufgerufen am 11.09.2018]</w:t>
      </w:r>
      <w:r w:rsidR="00FF027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A8" w:rsidRDefault="00512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744" w:rsidRPr="006503B9" w:rsidRDefault="00AF2F2F">
    <w:pPr>
      <w:pStyle w:val="Header"/>
      <w:rPr>
        <w:sz w:val="20"/>
        <w:szCs w:val="20"/>
      </w:rPr>
    </w:pPr>
    <w:hyperlink r:id="rId1" w:history="1">
      <w:r w:rsidR="0073195B" w:rsidRPr="00B07D0E">
        <w:rPr>
          <w:rStyle w:val="Hyperlink"/>
          <w:sz w:val="20"/>
          <w:szCs w:val="20"/>
        </w:rPr>
        <w:t>www.histo-media.de</w:t>
      </w:r>
    </w:hyperlink>
    <w:r w:rsidR="0073195B">
      <w:rPr>
        <w:sz w:val="20"/>
        <w:szCs w:val="20"/>
      </w:rPr>
      <w:t xml:space="preserve">                                   Universität Tübingen, Institut für Geschichtsdidaktik und Public History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A8" w:rsidRDefault="00512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AD"/>
    <w:rsid w:val="000319D4"/>
    <w:rsid w:val="00034F37"/>
    <w:rsid w:val="00051830"/>
    <w:rsid w:val="0006273E"/>
    <w:rsid w:val="00071BB1"/>
    <w:rsid w:val="000F73E2"/>
    <w:rsid w:val="00105D11"/>
    <w:rsid w:val="001814D6"/>
    <w:rsid w:val="001E457F"/>
    <w:rsid w:val="00246ADE"/>
    <w:rsid w:val="00254034"/>
    <w:rsid w:val="002602D2"/>
    <w:rsid w:val="002E435C"/>
    <w:rsid w:val="003C7195"/>
    <w:rsid w:val="00450903"/>
    <w:rsid w:val="00464EAF"/>
    <w:rsid w:val="004726AD"/>
    <w:rsid w:val="004930F0"/>
    <w:rsid w:val="005128A8"/>
    <w:rsid w:val="0064561D"/>
    <w:rsid w:val="006503B9"/>
    <w:rsid w:val="006A2C15"/>
    <w:rsid w:val="006E7B55"/>
    <w:rsid w:val="0070344D"/>
    <w:rsid w:val="0073195B"/>
    <w:rsid w:val="00755D61"/>
    <w:rsid w:val="00776985"/>
    <w:rsid w:val="007B03E6"/>
    <w:rsid w:val="007E4888"/>
    <w:rsid w:val="008076FC"/>
    <w:rsid w:val="00877FD4"/>
    <w:rsid w:val="009449C6"/>
    <w:rsid w:val="00945E0C"/>
    <w:rsid w:val="00975313"/>
    <w:rsid w:val="009B7636"/>
    <w:rsid w:val="009C6267"/>
    <w:rsid w:val="00A01803"/>
    <w:rsid w:val="00A243D2"/>
    <w:rsid w:val="00A538EE"/>
    <w:rsid w:val="00A83EEA"/>
    <w:rsid w:val="00AA34D1"/>
    <w:rsid w:val="00AD3610"/>
    <w:rsid w:val="00AF2F2F"/>
    <w:rsid w:val="00B52744"/>
    <w:rsid w:val="00B574FA"/>
    <w:rsid w:val="00B80364"/>
    <w:rsid w:val="00BA7B9E"/>
    <w:rsid w:val="00C05961"/>
    <w:rsid w:val="00C54251"/>
    <w:rsid w:val="00D169DB"/>
    <w:rsid w:val="00DA06BF"/>
    <w:rsid w:val="00E50C7C"/>
    <w:rsid w:val="00E72E2C"/>
    <w:rsid w:val="00EB1E0B"/>
    <w:rsid w:val="00EF2399"/>
    <w:rsid w:val="00F46B2D"/>
    <w:rsid w:val="00FF0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073E7-D172-4716-9D22-AC3B4E20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985"/>
    <w:rPr>
      <w:rFonts w:ascii="Segoe UI" w:hAnsi="Segoe UI" w:cs="Segoe UI"/>
      <w:sz w:val="18"/>
      <w:szCs w:val="18"/>
    </w:rPr>
  </w:style>
  <w:style w:type="paragraph" w:styleId="Header">
    <w:name w:val="header"/>
    <w:basedOn w:val="Normal"/>
    <w:link w:val="HeaderChar"/>
    <w:uiPriority w:val="99"/>
    <w:unhideWhenUsed/>
    <w:rsid w:val="00755D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5D61"/>
  </w:style>
  <w:style w:type="paragraph" w:styleId="Footer">
    <w:name w:val="footer"/>
    <w:basedOn w:val="Normal"/>
    <w:link w:val="FooterChar"/>
    <w:uiPriority w:val="99"/>
    <w:unhideWhenUsed/>
    <w:rsid w:val="00755D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5D61"/>
  </w:style>
  <w:style w:type="table" w:styleId="TableGrid">
    <w:name w:val="Table Grid"/>
    <w:basedOn w:val="TableNormal"/>
    <w:uiPriority w:val="39"/>
    <w:rsid w:val="00B5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95B"/>
    <w:rPr>
      <w:color w:val="0563C1" w:themeColor="hyperlink"/>
      <w:u w:val="single"/>
    </w:rPr>
  </w:style>
  <w:style w:type="paragraph" w:styleId="FootnoteText">
    <w:name w:val="footnote text"/>
    <w:basedOn w:val="Normal"/>
    <w:link w:val="FootnoteTextChar"/>
    <w:uiPriority w:val="99"/>
    <w:semiHidden/>
    <w:unhideWhenUsed/>
    <w:rsid w:val="00BA7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B9E"/>
    <w:rPr>
      <w:sz w:val="20"/>
      <w:szCs w:val="20"/>
    </w:rPr>
  </w:style>
  <w:style w:type="character" w:styleId="FootnoteReference">
    <w:name w:val="footnote reference"/>
    <w:basedOn w:val="DefaultParagraphFont"/>
    <w:uiPriority w:val="99"/>
    <w:semiHidden/>
    <w:unhideWhenUsed/>
    <w:rsid w:val="00BA7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ommons.wikimedia.org/wiki/File:Semi-formal_outdoor_portrait_of_King_George_of_Tonga,_86_years_old,_in_front_of_the_palace_at_Neiafu_(cleaned).jpg?uselang=d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histo-medi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40C6C-252E-4419-82E5-B9CE3E6B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4255</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 Freiburg</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Bernie</cp:lastModifiedBy>
  <cp:revision>2</cp:revision>
  <cp:lastPrinted>2015-07-01T16:47:00Z</cp:lastPrinted>
  <dcterms:created xsi:type="dcterms:W3CDTF">2018-09-21T17:14:00Z</dcterms:created>
  <dcterms:modified xsi:type="dcterms:W3CDTF">2018-09-21T17:14:00Z</dcterms:modified>
</cp:coreProperties>
</file>